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5"/>
        <w:gridCol w:w="4883"/>
        <w:gridCol w:w="2086"/>
      </w:tblGrid>
      <w:tr w:rsidR="0027380C" w:rsidTr="00952D6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81025"/>
                  <wp:effectExtent l="19050" t="0" r="9525" b="0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i/>
                <w:color w:val="002060"/>
                <w:sz w:val="28"/>
                <w:szCs w:val="28"/>
              </w:rPr>
            </w:pPr>
            <w:r>
              <w:rPr>
                <w:b/>
                <w:i/>
                <w:color w:val="002060"/>
                <w:sz w:val="28"/>
                <w:szCs w:val="28"/>
              </w:rPr>
              <w:t>COMISIÓN ESTATAL DEL AGUA DE JALISCO</w:t>
            </w:r>
          </w:p>
          <w:p w:rsidR="0027380C" w:rsidRDefault="0027380C" w:rsidP="00952D68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>DIRECCIÓN DE ADMINISTRACIÓN</w:t>
            </w:r>
          </w:p>
          <w:p w:rsidR="0027380C" w:rsidRDefault="0027380C" w:rsidP="00952D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FORMATO DE CONTROL Y GESTIÓN ARCHIVÍSTICA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right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76325" cy="542925"/>
                  <wp:effectExtent l="19050" t="0" r="9525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80C" w:rsidRPr="006B2382" w:rsidRDefault="0027380C" w:rsidP="0027380C">
      <w:pPr>
        <w:spacing w:line="160" w:lineRule="atLeast"/>
        <w:jc w:val="center"/>
        <w:rPr>
          <w:b/>
          <w:i/>
          <w:color w:val="002060"/>
          <w:sz w:val="28"/>
          <w:szCs w:val="28"/>
        </w:rPr>
      </w:pPr>
    </w:p>
    <w:p w:rsidR="0027380C" w:rsidRPr="006B2382" w:rsidRDefault="0027380C" w:rsidP="0027380C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4"/>
        <w:gridCol w:w="5860"/>
      </w:tblGrid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ADMINISTRATIVA: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COMISIÓN ESTATAL DEL AGUA DE JALISCO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ÁREA DE PROCEDENCIA DE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DIRECCIÓN DE ADMINISTRACIÓN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rStyle w:val="dir-light-type1"/>
                <w:color w:val="333333"/>
                <w:lang w:val="es-ES"/>
              </w:rPr>
              <w:t>LIC.</w:t>
            </w:r>
            <w:r>
              <w:rPr>
                <w:color w:val="333333"/>
                <w:lang w:val="es-ES"/>
              </w:rPr>
              <w:t xml:space="preserve"> HÉCTOR MANUEL </w:t>
            </w:r>
            <w:r>
              <w:rPr>
                <w:rStyle w:val="dir-light-type1"/>
                <w:color w:val="333333"/>
                <w:lang w:val="es-ES"/>
              </w:rPr>
              <w:t>SALAS BARBA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DIRECTOR DE ADMINISTRACIÓN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AV. ALEMANI #1377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92 00 EXT.8248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hsalas@ceajalisco.gob.mx</w:t>
            </w:r>
          </w:p>
        </w:tc>
      </w:tr>
    </w:tbl>
    <w:p w:rsidR="0027380C" w:rsidRDefault="0027380C" w:rsidP="0027380C"/>
    <w:p w:rsidR="0027380C" w:rsidRPr="006B2382" w:rsidRDefault="0027380C" w:rsidP="0027380C">
      <w:pPr>
        <w:jc w:val="center"/>
        <w:rPr>
          <w:b/>
          <w:i/>
          <w:color w:val="002060"/>
          <w:sz w:val="28"/>
          <w:szCs w:val="28"/>
        </w:rPr>
      </w:pPr>
      <w:r w:rsidRPr="006B2382">
        <w:rPr>
          <w:b/>
          <w:i/>
          <w:color w:val="002060"/>
          <w:sz w:val="28"/>
          <w:szCs w:val="28"/>
        </w:rPr>
        <w:t>ÁREA RESPONSABLE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0"/>
        <w:gridCol w:w="5924"/>
      </w:tblGrid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UNIDAD PROCEDENCIA O FONDO: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GERENCIA JURIDICA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SECCIÓN DOCUMENTAL: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JEFATURA DE LO CONTENCIOSO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tabs>
                <w:tab w:val="left" w:pos="2505"/>
              </w:tabs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RESPONSABLE: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LIC.PRIMITIVO SALVADOR PRIETO BECERRA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CARGO: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JEFE DE LO CONTENCIOSO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DOMICILIO: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BRASILIA #2970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30 30 93 50 EXT.8327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CORREO ELECTRÓNICO: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pprieto@ceajalisco.gob.mx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UBICACIÓN FÍSICA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OFICINAS DE BRASILIA </w:t>
            </w:r>
          </w:p>
        </w:tc>
      </w:tr>
    </w:tbl>
    <w:p w:rsidR="0027380C" w:rsidRDefault="0027380C" w:rsidP="0027380C">
      <w:pPr>
        <w:rPr>
          <w:b/>
          <w:i/>
        </w:rPr>
      </w:pPr>
    </w:p>
    <w:p w:rsidR="00A93FFE" w:rsidRDefault="00A93FFE"/>
    <w:p w:rsidR="0027380C" w:rsidRPr="00383A0C" w:rsidRDefault="0027380C" w:rsidP="0027380C">
      <w:pPr>
        <w:jc w:val="center"/>
        <w:rPr>
          <w:b/>
          <w:i/>
          <w:color w:val="17365D" w:themeColor="text2" w:themeShade="BF"/>
          <w:sz w:val="28"/>
          <w:szCs w:val="28"/>
        </w:rPr>
      </w:pPr>
      <w:r w:rsidRPr="00383A0C">
        <w:rPr>
          <w:b/>
          <w:i/>
          <w:color w:val="17365D" w:themeColor="text2" w:themeShade="BF"/>
          <w:sz w:val="28"/>
          <w:szCs w:val="28"/>
        </w:rPr>
        <w:t>AMPAROS AGRARIOS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4"/>
        <w:gridCol w:w="5850"/>
      </w:tblGrid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 xml:space="preserve"> EXP. 550/16/2011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t>201</w:t>
            </w:r>
            <w:r>
              <w:t>1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>TRIBUNAL UNITARIO AGRARIO DISTRITO 16, QUEJOSO, EJIDO DE “COYULA” MUNICIPIO DE TONALA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rPr>
                <w:b/>
                <w:color w:val="002060"/>
              </w:rPr>
              <w:t>TOMO 1</w:t>
            </w:r>
          </w:p>
        </w:tc>
      </w:tr>
      <w:tr w:rsidR="0027380C" w:rsidTr="00952D68">
        <w:tc>
          <w:tcPr>
            <w:tcW w:w="3681" w:type="dxa"/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27380C" w:rsidRDefault="0027380C" w:rsidP="002738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1"/>
        <w:gridCol w:w="5883"/>
      </w:tblGrid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EXP.1371/16/2012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2012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AMPARO EN MATERIA AGRARIA, QUEJOSO, EJIDO “PUENTE DE ARCEDIANO”, MUNICIPIO DE IXTLAHUACAN DEL RIO 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27380C" w:rsidTr="00952D68">
        <w:tc>
          <w:tcPr>
            <w:tcW w:w="3681" w:type="dxa"/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27380C" w:rsidRDefault="0027380C" w:rsidP="0027380C"/>
    <w:p w:rsidR="0027380C" w:rsidRDefault="0027380C" w:rsidP="002738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9"/>
        <w:gridCol w:w="5875"/>
      </w:tblGrid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EXP.166/16/2014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2014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AMPARO EN MATERIA AGRARIA, QUEJOSO, LUIS  ARTURO CATAÑEDA CORONA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TOMO 1</w:t>
            </w:r>
          </w:p>
        </w:tc>
      </w:tr>
      <w:tr w:rsidR="0027380C" w:rsidTr="00952D68">
        <w:tc>
          <w:tcPr>
            <w:tcW w:w="3681" w:type="dxa"/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7380C" w:rsidRDefault="0027380C" w:rsidP="00952D68">
            <w:pPr>
              <w:spacing w:after="0" w:line="240" w:lineRule="auto"/>
              <w:rPr>
                <w:i/>
              </w:rPr>
            </w:pPr>
            <w:r>
              <w:rPr>
                <w:b/>
                <w:color w:val="002060"/>
              </w:rPr>
              <w:t>BRASILIA 2970</w:t>
            </w:r>
          </w:p>
        </w:tc>
      </w:tr>
    </w:tbl>
    <w:p w:rsidR="0027380C" w:rsidRDefault="0027380C" w:rsidP="0027380C"/>
    <w:p w:rsidR="0027380C" w:rsidRDefault="0027380C" w:rsidP="002738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2"/>
        <w:gridCol w:w="5892"/>
      </w:tblGrid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 xml:space="preserve"> EXP. 02/16/2015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t>201</w:t>
            </w:r>
            <w:r>
              <w:t>5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>TRIBUNAL UNITARIO AGRARIO,QUEJOSO, TRINIDAS RODRIGUEZ CASTAÑEDA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rPr>
                <w:b/>
                <w:color w:val="002060"/>
              </w:rPr>
              <w:t>TOMO 1</w:t>
            </w:r>
          </w:p>
        </w:tc>
      </w:tr>
      <w:tr w:rsidR="0027380C" w:rsidTr="00952D68">
        <w:tc>
          <w:tcPr>
            <w:tcW w:w="3681" w:type="dxa"/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27380C" w:rsidRDefault="0027380C" w:rsidP="002738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4"/>
        <w:gridCol w:w="5850"/>
      </w:tblGrid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 xml:space="preserve"> EXP. 550/16/2011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t>201</w:t>
            </w:r>
            <w:r>
              <w:t>1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>TRIBUNAL UNITARIO AGRARIO DISTRITO 16, QUEJOSO, EJIDO DE “COYULA” MUNICIPIO DE TONALA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rPr>
                <w:b/>
                <w:color w:val="002060"/>
              </w:rPr>
              <w:t>TOMO 1</w:t>
            </w:r>
          </w:p>
        </w:tc>
      </w:tr>
      <w:tr w:rsidR="0027380C" w:rsidTr="00952D68">
        <w:tc>
          <w:tcPr>
            <w:tcW w:w="3681" w:type="dxa"/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27380C" w:rsidRDefault="0027380C" w:rsidP="0027380C"/>
    <w:p w:rsidR="0027380C" w:rsidRDefault="0027380C" w:rsidP="002738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7"/>
        <w:gridCol w:w="5877"/>
      </w:tblGrid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 xml:space="preserve"> EXP. 137/09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t>20</w:t>
            </w:r>
            <w:r>
              <w:t>09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>EXPEDIENTE TRIBUNAL DE LO AGRARIO , AMPARO 219/3 DEL JUZGADO CUARTO ADMINISTRATIVO (COYULA)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rPr>
                <w:b/>
                <w:color w:val="002060"/>
              </w:rPr>
              <w:t>TOMO 1</w:t>
            </w:r>
          </w:p>
        </w:tc>
      </w:tr>
      <w:tr w:rsidR="0027380C" w:rsidTr="00952D68">
        <w:tc>
          <w:tcPr>
            <w:tcW w:w="3681" w:type="dxa"/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27380C" w:rsidRDefault="0027380C" w:rsidP="0027380C"/>
    <w:p w:rsidR="0027380C" w:rsidRDefault="0027380C" w:rsidP="002738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4"/>
        <w:gridCol w:w="5850"/>
      </w:tblGrid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 xml:space="preserve"> EXP. 175/16/2009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t>20</w:t>
            </w:r>
            <w:r>
              <w:t>09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>EXPEDIENTE ANTONIO MARTINEZ MENDOZA, DEL TRIBUNAL UNITARIO AGRARIO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rPr>
                <w:b/>
                <w:color w:val="002060"/>
              </w:rPr>
              <w:t>TOMO 1</w:t>
            </w:r>
          </w:p>
        </w:tc>
      </w:tr>
      <w:tr w:rsidR="0027380C" w:rsidTr="00952D68">
        <w:tc>
          <w:tcPr>
            <w:tcW w:w="3681" w:type="dxa"/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27380C" w:rsidRDefault="0027380C" w:rsidP="0027380C"/>
    <w:p w:rsidR="0027380C" w:rsidRDefault="0027380C" w:rsidP="002738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8"/>
        <w:gridCol w:w="5876"/>
      </w:tblGrid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 xml:space="preserve"> EXP. JUICIO CIVIL ORDINARIO EXP.03/2013-9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t>20</w:t>
            </w:r>
            <w:r>
              <w:t>13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>EXPEDIENTE DEL JUZGADO TERCERO DE DISTRITO EN MATERIA ADMINISTRATIVA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rPr>
                <w:b/>
                <w:color w:val="002060"/>
              </w:rPr>
              <w:t>TOMO 1</w:t>
            </w:r>
          </w:p>
        </w:tc>
      </w:tr>
      <w:tr w:rsidR="0027380C" w:rsidTr="00952D68">
        <w:tc>
          <w:tcPr>
            <w:tcW w:w="3681" w:type="dxa"/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rPr>
                <w:b/>
                <w:color w:val="002060"/>
              </w:rPr>
              <w:t>BRASILIA  2970</w:t>
            </w:r>
          </w:p>
        </w:tc>
      </w:tr>
    </w:tbl>
    <w:p w:rsidR="0027380C" w:rsidRDefault="0027380C" w:rsidP="002738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3"/>
        <w:gridCol w:w="5831"/>
      </w:tblGrid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 xml:space="preserve"> EXP. 37/2015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t>201</w:t>
            </w:r>
            <w:r>
              <w:t>5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>AMPARO AGRARIO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rPr>
                <w:b/>
                <w:color w:val="002060"/>
              </w:rPr>
              <w:t>TOMO 1</w:t>
            </w:r>
            <w:r>
              <w:rPr>
                <w:b/>
                <w:color w:val="002060"/>
              </w:rPr>
              <w:t xml:space="preserve"> Y 2</w:t>
            </w:r>
          </w:p>
        </w:tc>
      </w:tr>
      <w:tr w:rsidR="0027380C" w:rsidTr="00952D68">
        <w:tc>
          <w:tcPr>
            <w:tcW w:w="3681" w:type="dxa"/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rPr>
                <w:b/>
                <w:color w:val="002060"/>
              </w:rPr>
              <w:t>BRASILIA 2970</w:t>
            </w:r>
          </w:p>
        </w:tc>
      </w:tr>
    </w:tbl>
    <w:p w:rsidR="0027380C" w:rsidRDefault="0027380C" w:rsidP="002738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0"/>
        <w:gridCol w:w="5864"/>
      </w:tblGrid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NOMBRE DEL ARCHIVO: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 xml:space="preserve"> EXP. 1645/2013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t>201</w:t>
            </w:r>
            <w:r>
              <w:t>3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tabs>
                <w:tab w:val="left" w:pos="2505"/>
              </w:tabs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DESCRIPCIÓN: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t xml:space="preserve">AMPARO AGRARIO, QUEJOSO,CRUZ DIAZ CRUZ, JUAN PABLO GUTIERREZ MARTINEZ, PABLO RUIZ CARRILLO Y OTRAS </w:t>
            </w:r>
          </w:p>
        </w:tc>
      </w:tr>
      <w:tr w:rsidR="0027380C" w:rsidTr="00952D6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VOLUMEN:   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0C" w:rsidRPr="002260D4" w:rsidRDefault="0027380C" w:rsidP="00952D68">
            <w:pPr>
              <w:spacing w:after="0" w:line="240" w:lineRule="auto"/>
            </w:pPr>
            <w:r w:rsidRPr="002260D4">
              <w:rPr>
                <w:b/>
                <w:color w:val="002060"/>
              </w:rPr>
              <w:t>TOMO 1</w:t>
            </w:r>
            <w:r>
              <w:rPr>
                <w:b/>
                <w:color w:val="002060"/>
              </w:rPr>
              <w:t xml:space="preserve"> Y 2</w:t>
            </w:r>
          </w:p>
        </w:tc>
      </w:tr>
      <w:tr w:rsidR="0027380C" w:rsidTr="00952D68">
        <w:tc>
          <w:tcPr>
            <w:tcW w:w="3681" w:type="dxa"/>
            <w:hideMark/>
          </w:tcPr>
          <w:p w:rsidR="0027380C" w:rsidRDefault="0027380C" w:rsidP="00952D68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UBICACIÓN:    </w:t>
            </w:r>
          </w:p>
        </w:tc>
        <w:tc>
          <w:tcPr>
            <w:tcW w:w="7109" w:type="dxa"/>
            <w:hideMark/>
          </w:tcPr>
          <w:p w:rsidR="0027380C" w:rsidRPr="002260D4" w:rsidRDefault="0027380C" w:rsidP="00952D68">
            <w:pPr>
              <w:spacing w:after="0" w:line="240" w:lineRule="auto"/>
            </w:pPr>
            <w:r>
              <w:rPr>
                <w:b/>
                <w:color w:val="002060"/>
              </w:rPr>
              <w:t>FRANCIA 1522</w:t>
            </w:r>
          </w:p>
        </w:tc>
      </w:tr>
    </w:tbl>
    <w:p w:rsidR="0027380C" w:rsidRDefault="0027380C"/>
    <w:sectPr w:rsidR="0027380C" w:rsidSect="00A93F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0C"/>
    <w:rsid w:val="0027380C"/>
    <w:rsid w:val="005A6DD7"/>
    <w:rsid w:val="00A9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0F841-8843-4EE8-8F69-CCEBA90B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0C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-light-type1">
    <w:name w:val="dir-light-type1"/>
    <w:basedOn w:val="Fuentedeprrafopredeter"/>
    <w:rsid w:val="0027380C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btorres</dc:creator>
  <cp:lastModifiedBy>Laura Nayerli Pacheco Casillas</cp:lastModifiedBy>
  <cp:revision>2</cp:revision>
  <dcterms:created xsi:type="dcterms:W3CDTF">2016-09-08T17:18:00Z</dcterms:created>
  <dcterms:modified xsi:type="dcterms:W3CDTF">2016-09-08T17:18:00Z</dcterms:modified>
</cp:coreProperties>
</file>